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8F53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tbl>
      <w:tblPr>
        <w:tblStyle w:val="2"/>
        <w:tblW w:w="9163" w:type="dxa"/>
        <w:tblInd w:w="-1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022"/>
        <w:gridCol w:w="1500"/>
        <w:gridCol w:w="4321"/>
      </w:tblGrid>
      <w:tr w14:paraId="0A46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9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5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技术成果需求征集</w:t>
            </w:r>
          </w:p>
        </w:tc>
      </w:tr>
      <w:tr w14:paraId="75C2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239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44"/>
                <w:szCs w:val="4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</w:tr>
      <w:tr w14:paraId="6824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行业领域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3E8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□人工智能    □新材料与新能源    □先进制造与自动化    □其他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6FD57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3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需求简介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DB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47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具备的条件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6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11281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3A5CD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1035F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2BB2A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35FF5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A1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7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合作方式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425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□技术转让    □合作开发     □技术委托    □定制开发    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5FC7A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电话</w:t>
            </w:r>
          </w:p>
        </w:tc>
        <w:tc>
          <w:tcPr>
            <w:tcW w:w="4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5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5A4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E-mail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4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EC2F3D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084A5423">
      <w:pPr>
        <w:keepNext w:val="0"/>
        <w:keepLines w:val="0"/>
        <w:widowControl/>
        <w:suppressLineNumbers w:val="0"/>
        <w:jc w:val="both"/>
        <w:textAlignment w:val="center"/>
      </w:pPr>
    </w:p>
    <w:p w14:paraId="79F034AF">
      <w:pPr>
        <w:keepNext w:val="0"/>
        <w:keepLines w:val="0"/>
        <w:widowControl/>
        <w:suppressLineNumbers w:val="0"/>
        <w:jc w:val="both"/>
        <w:textAlignment w:val="center"/>
      </w:pPr>
    </w:p>
    <w:p w14:paraId="505D56D1">
      <w:pPr>
        <w:keepNext w:val="0"/>
        <w:keepLines w:val="0"/>
        <w:widowControl/>
        <w:suppressLineNumbers w:val="0"/>
        <w:jc w:val="both"/>
        <w:textAlignment w:val="center"/>
      </w:pPr>
    </w:p>
    <w:p w14:paraId="257A9EA8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模板：</w:t>
      </w:r>
    </w:p>
    <w:tbl>
      <w:tblPr>
        <w:tblStyle w:val="2"/>
        <w:tblW w:w="9163" w:type="dxa"/>
        <w:tblInd w:w="-1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022"/>
        <w:gridCol w:w="1500"/>
        <w:gridCol w:w="4321"/>
      </w:tblGrid>
      <w:tr w14:paraId="6490A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9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E4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*****有限公司技术成果需求征集</w:t>
            </w:r>
          </w:p>
        </w:tc>
      </w:tr>
      <w:tr w14:paraId="2F829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AE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44"/>
                <w:szCs w:val="4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*************新工艺开发</w:t>
            </w:r>
          </w:p>
        </w:tc>
      </w:tr>
      <w:tr w14:paraId="18DDE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行业领域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479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□人工智能    ☑新材料与新能源    ☑先进制造与自动化    □其他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7D5A8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3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需求简介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593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目前我国**********总产能约****万吨，主要工艺技术为***********生产，根据**********底估算，全球******储量约********亿吨，其中中国为********万吨，占全球总储量的**********。但中国产量和出口量却长期占全球总量的****以上，储采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比远低于全球平均水平，我国********资源因不可再生已被紧急叫停或限量开采</w:t>
            </w: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。</w:t>
            </w: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近年来新能源电池、太阳能电池等产品对*******需求量持续增加，寻找新的*****是保证*******可持续发展的方向。******主要是由******副产，每年大约有副产物*******吨，如能得到有效利用，可生产****多万吨********。而且*******的利用率仅******，且主要用于******生产，造成******的大量浪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本项目以********为原料，通过化学和物理方法实现****的高效分离，将***转化为*******，转变为*********，或者以*****为原料制备*****************。拟解决的共性关键技术有：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(1)**********为原料，通过物理化学方法实现********技术，********分离效率*********。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(2）分离后的******为******，*******质量指标达到产品质量达到国标***********标准，**产品转变为********，产品指标达到*********标准要求。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</w:p>
        </w:tc>
      </w:tr>
      <w:tr w14:paraId="12506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具备的条件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E5E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公司拥有*****科研工作站、国家认可实验室等多个国家级、省级研发平台，配备有*********、*********、********等高端设备；拥有多台******，*******，******等设备，可满足多个实验同时开展。拥有近******平方米的先进中试生产线和中试设备，可实现就地中试放大，加快科研成果产业化进步的步伐。同时，拥有制造过程数字化和智能化平台，对智能制造前瞻性技术的应用研究、系统整合与技术融合；对智能制造关键技术、软件系统进行培训与推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公司年投入研发费用不低于销售收入的*****，主要经过技术入股、定制化设计、定制化研发、对外检测及设备租赁等渠道对外提供服务获取销售收入。制定有《********》《********》《***********》等制度，加速了从实验室研发到首次产业化、商用化转化的速度和行业共性技术瓶颈的突破和解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</w:tr>
      <w:tr w14:paraId="7ED76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合作方式</w:t>
            </w:r>
          </w:p>
        </w:tc>
        <w:tc>
          <w:tcPr>
            <w:tcW w:w="7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773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☑技术转让    ☑合作开发     ☑技术委托    ☑定制开发    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2A055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*****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C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电话</w:t>
            </w:r>
          </w:p>
        </w:tc>
        <w:tc>
          <w:tcPr>
            <w:tcW w:w="4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***********</w:t>
            </w:r>
          </w:p>
        </w:tc>
      </w:tr>
      <w:tr w14:paraId="1EED9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E-mail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7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******************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4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*****************************</w:t>
            </w:r>
          </w:p>
        </w:tc>
      </w:tr>
    </w:tbl>
    <w:p w14:paraId="1D78F2AB">
      <w:pPr>
        <w:keepNext w:val="0"/>
        <w:keepLines w:val="0"/>
        <w:widowControl/>
        <w:suppressLineNumbers w:val="0"/>
        <w:jc w:val="both"/>
        <w:textAlignment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C3B"/>
    <w:rsid w:val="00AE1C3B"/>
    <w:rsid w:val="1A027439"/>
    <w:rsid w:val="3B86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extAlignment w:val="baseline"/>
    </w:pPr>
    <w:rPr>
      <w:rFonts w:ascii="微软雅黑" w:hAnsi="微软雅黑" w:eastAsia="微软雅黑" w:cs="微软雅黑"/>
      <w:color w:val="080F17"/>
      <w:sz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ascii="宋体" w:hAnsi="宋体" w:eastAsia="宋体" w:cs="宋体"/>
      <w:color w:val="005F82"/>
      <w:sz w:val="26"/>
      <w:szCs w:val="26"/>
      <w:u w:val="none"/>
    </w:rPr>
  </w:style>
  <w:style w:type="character" w:customStyle="1" w:styleId="5">
    <w:name w:val="font61"/>
    <w:basedOn w:val="3"/>
    <w:qFormat/>
    <w:uiPriority w:val="0"/>
    <w:rPr>
      <w:rFonts w:ascii="宋体" w:hAnsi="宋体" w:eastAsia="宋体" w:cs="宋体"/>
      <w:color w:val="004BBB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</Words>
  <Characters>98</Characters>
  <Lines>0</Lines>
  <Paragraphs>0</Paragraphs>
  <TotalTime>0</TotalTime>
  <ScaleCrop>false</ScaleCrop>
  <LinksUpToDate>false</LinksUpToDate>
  <CharactersWithSpaces>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2026-10-23T09:22:00Z</dcterms:created>
  <dc:creator>张秋</dc:creator>
  <cp:lastModifiedBy>张秋</cp:lastModifiedBy>
  <dcterms:modified xsi:type="dcterms:W3CDTF">2026-10-23T09:23:23Z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2BE4A786728E480A8693DE6AE5C807D1_11</vt:lpwstr>
  </property>
  <property fmtid="{D5CDD505-2E9C-101B-9397-08002B2CF9AE}" pid="4" name="KSOTemplateDocerSaveRecord">
    <vt:lpwstr>eyJoZGlkIjoiNDQ1YmY0ZjFjMTg2OTcyM2E2Y2M1ODNhYTk2ZjBiN2QiLCJ1c2VySWQiOiIxODU5NjYzMzc2In0=</vt:lpwstr>
  </property>
</Properties>
</file>